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“Unico mio Re, ti adoro mio Signore”.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ginocchio, con grande emozione e affetto, con lo stupore negli occhi, i pastori contemplano un Bambino: è Natale!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